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57CC" w14:textId="7FDB5123" w:rsidR="007D4955" w:rsidRPr="007D4955" w:rsidRDefault="007D4955" w:rsidP="2E2FBC9C">
      <w:pPr>
        <w:spacing w:before="240" w:after="240"/>
        <w:rPr>
          <w:rFonts w:ascii="Calibri" w:hAnsi="Calibri" w:cs="Calibri" w:hint="eastAsia"/>
          <w:b/>
          <w:bCs/>
          <w:sz w:val="40"/>
          <w:szCs w:val="40"/>
          <w:lang w:eastAsia="zh-CN"/>
        </w:rPr>
      </w:pPr>
      <w:r w:rsidRPr="007D4955">
        <w:rPr>
          <w:rFonts w:ascii="Calibri" w:hAnsi="Calibri" w:cs="Calibri"/>
          <w:b/>
          <w:bCs/>
          <w:sz w:val="40"/>
          <w:szCs w:val="40"/>
          <w:lang w:eastAsia="zh-CN"/>
        </w:rPr>
        <w:t>Fuente de Alimentación XYZ PHANTOM 700W XYZ PHANTOM 700W 80+ Bronze, Alto Rendimiento, Tecnología DC-DC, PFC Activo, Cables Planos, Ventilador Silencioso A-RGB de 120mm</w:t>
      </w:r>
    </w:p>
    <w:p w14:paraId="576698EC" w14:textId="28CA8EDC" w:rsidR="2E2FBC9C" w:rsidRPr="007D4955" w:rsidRDefault="2E2FBC9C" w:rsidP="2E2FBC9C">
      <w:pPr>
        <w:spacing w:before="240" w:after="240"/>
        <w:rPr>
          <w:rFonts w:ascii="Calibri" w:hAnsi="Calibri" w:cs="Calibri"/>
        </w:rPr>
      </w:pPr>
      <w:r w:rsidRPr="007D4955">
        <w:rPr>
          <w:rFonts w:ascii="Calibri" w:eastAsia="Aptos" w:hAnsi="Calibri" w:cs="Calibri"/>
        </w:rPr>
        <w:t xml:space="preserve">Libera todo el potencial de tu sistema con la fuente de alimentación </w:t>
      </w:r>
      <w:r w:rsidRPr="007D4955">
        <w:rPr>
          <w:rFonts w:ascii="Calibri" w:eastAsia="Aptos" w:hAnsi="Calibri" w:cs="Calibri"/>
          <w:b/>
          <w:bCs/>
        </w:rPr>
        <w:t>XYZ PHANTOM 700W</w:t>
      </w:r>
      <w:r w:rsidRPr="007D4955">
        <w:rPr>
          <w:rFonts w:ascii="Calibri" w:eastAsia="Aptos" w:hAnsi="Calibri" w:cs="Calibri"/>
        </w:rPr>
        <w:t>. Esta PSU de alto rendimiento ofrece energía confiable y eficiente, con un diseño elegante y un ventilador ARGB silencioso que añadirá un toque de estilo a tu PC.</w:t>
      </w:r>
    </w:p>
    <w:p w14:paraId="463282C8" w14:textId="2B751B5C" w:rsidR="2E2FBC9C" w:rsidRPr="007D4955" w:rsidRDefault="2E2FBC9C" w:rsidP="2E2FBC9C">
      <w:pPr>
        <w:spacing w:before="240" w:after="240"/>
        <w:rPr>
          <w:rFonts w:ascii="Calibri" w:hAnsi="Calibri" w:cs="Calibri"/>
          <w:sz w:val="28"/>
          <w:szCs w:val="28"/>
        </w:rPr>
      </w:pPr>
      <w:r w:rsidRPr="007D4955">
        <w:rPr>
          <w:rFonts w:ascii="Calibri" w:eastAsia="Aptos" w:hAnsi="Calibri" w:cs="Calibri"/>
          <w:b/>
          <w:bCs/>
          <w:sz w:val="28"/>
          <w:szCs w:val="28"/>
        </w:rPr>
        <w:t>Características Principales:</w:t>
      </w:r>
    </w:p>
    <w:p w14:paraId="512BE6A6" w14:textId="22ED6425" w:rsidR="2E2FBC9C" w:rsidRPr="007D4955" w:rsidRDefault="2E2FBC9C" w:rsidP="2E2FBC9C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  <w:b/>
          <w:bCs/>
        </w:rPr>
        <w:t>Energía Eficiente:</w:t>
      </w:r>
      <w:r w:rsidRPr="007D4955">
        <w:rPr>
          <w:rFonts w:ascii="Calibri" w:eastAsia="Aptos" w:hAnsi="Calibri" w:cs="Calibri"/>
        </w:rPr>
        <w:t xml:space="preserve"> La certificación 80 PLUS Bronze garantiza hasta un 82% de eficiencia energética al 100% de carga, reduciendo el consumo de energía y la generación de calor, contribuyendo a un funcionamiento más fresco y silencioso de tu sistema.</w:t>
      </w:r>
    </w:p>
    <w:p w14:paraId="0B3E3021" w14:textId="39020FB0" w:rsidR="2E2FBC9C" w:rsidRPr="007D4955" w:rsidRDefault="2E2FBC9C" w:rsidP="2E2FBC9C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  <w:b/>
          <w:bCs/>
        </w:rPr>
        <w:t>Rendimiento Superior:</w:t>
      </w:r>
      <w:r w:rsidRPr="007D4955">
        <w:rPr>
          <w:rFonts w:ascii="Calibri" w:eastAsia="Aptos" w:hAnsi="Calibri" w:cs="Calibri"/>
        </w:rPr>
        <w:t xml:space="preserve"> La tecnología DC-DC proporciona una regulación de voltaje precisa y estable, asegurando un funcionamiento confiable para tus componentes críticos.</w:t>
      </w:r>
    </w:p>
    <w:p w14:paraId="26857D69" w14:textId="1943C325" w:rsidR="2E2FBC9C" w:rsidRPr="007D4955" w:rsidRDefault="2E2FBC9C" w:rsidP="2E2FBC9C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  <w:b/>
          <w:bCs/>
        </w:rPr>
        <w:t>Cables Planos:</w:t>
      </w:r>
      <w:r w:rsidRPr="007D4955">
        <w:rPr>
          <w:rFonts w:ascii="Calibri" w:eastAsia="Aptos" w:hAnsi="Calibri" w:cs="Calibri"/>
        </w:rPr>
        <w:t xml:space="preserve"> Los cables planos facilitan la gestión de cables y mejoran el flujo de aire dentro de tu PC, manteniendo todo organizado y optimizado.</w:t>
      </w:r>
    </w:p>
    <w:p w14:paraId="51B4170B" w14:textId="79EFCB2B" w:rsidR="2E2FBC9C" w:rsidRPr="007D4955" w:rsidRDefault="2E2FBC9C" w:rsidP="2E2FBC9C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  <w:b/>
          <w:bCs/>
        </w:rPr>
        <w:t>PFC Activo:</w:t>
      </w:r>
      <w:r w:rsidRPr="007D4955">
        <w:rPr>
          <w:rFonts w:ascii="Calibri" w:eastAsia="Aptos" w:hAnsi="Calibri" w:cs="Calibri"/>
        </w:rPr>
        <w:t xml:space="preserve"> La corrección del factor de potencia activa (Active PFC) mejora la eficiencia energética de la fuente de alimentación, reduce la distorsión armónica y asegura un suministro de energía estable y confiable.</w:t>
      </w:r>
    </w:p>
    <w:p w14:paraId="683BFBBF" w14:textId="59C6CA2A" w:rsidR="2E2FBC9C" w:rsidRPr="007D4955" w:rsidRDefault="2E2FBC9C" w:rsidP="2E2FBC9C">
      <w:pPr>
        <w:pStyle w:val="a3"/>
        <w:numPr>
          <w:ilvl w:val="0"/>
          <w:numId w:val="3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  <w:b/>
          <w:bCs/>
        </w:rPr>
        <w:t>Ventilador Silencioso A-RGB de 120mm:</w:t>
      </w:r>
      <w:r w:rsidRPr="007D4955">
        <w:rPr>
          <w:rFonts w:ascii="Calibri" w:eastAsia="Aptos" w:hAnsi="Calibri" w:cs="Calibri"/>
        </w:rPr>
        <w:t xml:space="preserve"> Disfruta de un funcionamiento silencioso e iluminación personalizable con el ventilador ARGB de 120mm. Sincroniza los efectos de iluminación con tu placa base y otros componentes compatibles para crear un ambiente único.</w:t>
      </w:r>
    </w:p>
    <w:p w14:paraId="4F0C7530" w14:textId="7A4A050D" w:rsidR="2E2FBC9C" w:rsidRPr="007D4955" w:rsidRDefault="2E2FBC9C" w:rsidP="2E2FBC9C">
      <w:pPr>
        <w:spacing w:before="240" w:after="240"/>
        <w:rPr>
          <w:rFonts w:ascii="Calibri" w:hAnsi="Calibri" w:cs="Calibri"/>
          <w:sz w:val="28"/>
          <w:szCs w:val="28"/>
        </w:rPr>
      </w:pPr>
      <w:r w:rsidRPr="007D4955">
        <w:rPr>
          <w:rFonts w:ascii="Calibri" w:eastAsia="Aptos" w:hAnsi="Calibri" w:cs="Calibri"/>
          <w:b/>
          <w:bCs/>
          <w:sz w:val="28"/>
          <w:szCs w:val="28"/>
        </w:rPr>
        <w:t>Especificaciones Técnicas:</w:t>
      </w:r>
    </w:p>
    <w:p w14:paraId="49B3A588" w14:textId="7C49A4C8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Modelo: XYZ PHANTOM 700W</w:t>
      </w:r>
    </w:p>
    <w:p w14:paraId="2C5FC06A" w14:textId="2A47927C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Potencia: 700W</w:t>
      </w:r>
    </w:p>
    <w:p w14:paraId="75DD8574" w14:textId="0B8EC724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Certificación: 80 PLUS Bronze (hasta 82% de eficiencia al 100% de carga)</w:t>
      </w:r>
    </w:p>
    <w:p w14:paraId="6EE9ACBA" w14:textId="3DFC5883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Tecnología: DC-DC</w:t>
      </w:r>
    </w:p>
    <w:p w14:paraId="677AFC1A" w14:textId="2DF77901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Factor de Forma: ATX</w:t>
      </w:r>
    </w:p>
    <w:p w14:paraId="19A85A3A" w14:textId="4A5EF1DC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Ventilador: Ventilador silencioso ARGB de 120mm</w:t>
      </w:r>
    </w:p>
    <w:p w14:paraId="66E32AEB" w14:textId="01512292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Cables: Planos (negros)</w:t>
      </w:r>
    </w:p>
    <w:p w14:paraId="331BAD62" w14:textId="1B1B63BA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lastRenderedPageBreak/>
        <w:t>Dimensiones: 150 x 140 x 86 mm (Largo x Ancho x Alto)</w:t>
      </w:r>
    </w:p>
    <w:p w14:paraId="09DC11B0" w14:textId="7AF844F9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Entrada AC: 100-230VAC, 10-5A, 50-60Hz</w:t>
      </w:r>
    </w:p>
    <w:p w14:paraId="44C81C2C" w14:textId="7E730F4A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Salidas DC:</w:t>
      </w:r>
    </w:p>
    <w:p w14:paraId="4488E093" w14:textId="5E9D4663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+3.3V: 16A</w:t>
      </w:r>
    </w:p>
    <w:p w14:paraId="3EF45721" w14:textId="4481E21E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+5V: 16A</w:t>
      </w:r>
    </w:p>
    <w:p w14:paraId="77CC0928" w14:textId="6359B028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+12V: 54A</w:t>
      </w:r>
    </w:p>
    <w:p w14:paraId="58C4BC79" w14:textId="1A2E0084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-12V: 0.3A</w:t>
      </w:r>
    </w:p>
    <w:p w14:paraId="6F74E4E2" w14:textId="54C03FE3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+5VSB: 3A</w:t>
      </w:r>
    </w:p>
    <w:p w14:paraId="42A6E829" w14:textId="605EAC43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Potencia Máxima Combinada: 700W</w:t>
      </w:r>
    </w:p>
    <w:p w14:paraId="11495960" w14:textId="79663A23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Conectores:</w:t>
      </w:r>
    </w:p>
    <w:p w14:paraId="567719E2" w14:textId="76F59254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1 x Conector ATX de 24 pines (20+4) para placa base (650mm)</w:t>
      </w:r>
    </w:p>
    <w:p w14:paraId="0E93A8DB" w14:textId="519EA895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1 x Conector EPS de 8 pines (4+4) para CPU (600mm)</w:t>
      </w:r>
    </w:p>
    <w:p w14:paraId="3EF732A9" w14:textId="59BD2ED8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1 x PCI-E (6+2)-pin (650mm)</w:t>
      </w:r>
    </w:p>
    <w:p w14:paraId="0D888CAE" w14:textId="2981AD18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1 x PCI-E (6+2)-pin (500mm) a (6+2) (150mm)</w:t>
      </w:r>
    </w:p>
    <w:p w14:paraId="40EAA3B1" w14:textId="12C002DC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3 x IDE (550mm)</w:t>
      </w:r>
    </w:p>
    <w:p w14:paraId="5BE3742E" w14:textId="08AFD49E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6 x SATA (550mm)</w:t>
      </w:r>
    </w:p>
    <w:p w14:paraId="689E5FA2" w14:textId="0700B628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2 x Periférico de 4 Pines (650mm)</w:t>
      </w:r>
    </w:p>
    <w:p w14:paraId="48798B0D" w14:textId="0C76A9AF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Certificaciones: EAC, CE, CB, FCC</w:t>
      </w:r>
    </w:p>
    <w:p w14:paraId="22009247" w14:textId="4A45A824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MTBF: 100,000 horas</w:t>
      </w:r>
    </w:p>
    <w:p w14:paraId="091A965B" w14:textId="4D1191EE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Características de Seguridad: OCP, UVP, OVP, SCP, OPP, OTP</w:t>
      </w:r>
    </w:p>
    <w:p w14:paraId="63BAC5EA" w14:textId="6F30981C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Temperatura de Funcionamiento: 0-40°C @ carga completa, 10-90% RH</w:t>
      </w:r>
    </w:p>
    <w:p w14:paraId="23315015" w14:textId="244AB1C6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Temperatura de Almacenamiento: -20°C a 80°C, 5-90% RH</w:t>
      </w:r>
    </w:p>
    <w:p w14:paraId="00BD3D84" w14:textId="5B0E373D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Altitud de Funcionamiento: ≤5000 metros</w:t>
      </w:r>
    </w:p>
    <w:p w14:paraId="6BC239D6" w14:textId="23E510F0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Altitud de Almacenamiento: ≤15250 metros</w:t>
      </w:r>
    </w:p>
    <w:p w14:paraId="1DB29FCA" w14:textId="11E8A050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Prueba Hi-Pot:</w:t>
      </w:r>
    </w:p>
    <w:p w14:paraId="0992F0DD" w14:textId="2542E481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Entrada AC 1500V a tierra: 1 segundo</w:t>
      </w:r>
    </w:p>
    <w:p w14:paraId="1C4CBDD8" w14:textId="34FD6036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Entrada DC 1500V a salida: 1 segundo</w:t>
      </w:r>
    </w:p>
    <w:p w14:paraId="350CE5E7" w14:textId="5CEBEA31" w:rsidR="2E2FBC9C" w:rsidRPr="007D4955" w:rsidRDefault="2E2FBC9C" w:rsidP="2E2FBC9C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Salida DC 500V a tierra: 1 segundo</w:t>
      </w:r>
    </w:p>
    <w:p w14:paraId="0B0DF4B3" w14:textId="57DAEE8D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Resistencia de Tierra: &lt;0.1Ω</w:t>
      </w:r>
    </w:p>
    <w:p w14:paraId="163FC194" w14:textId="17D0EB6B" w:rsidR="2E2FBC9C" w:rsidRPr="007D4955" w:rsidRDefault="2E2FBC9C" w:rsidP="2E2FBC9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7D4955">
        <w:rPr>
          <w:rFonts w:ascii="Calibri" w:eastAsia="Aptos" w:hAnsi="Calibri" w:cs="Calibri"/>
        </w:rPr>
        <w:t>Resistencia de Aislamiento: &gt;50MΩ a DC 500V entre entrada AC y tierra</w:t>
      </w:r>
    </w:p>
    <w:p w14:paraId="6FA259A4" w14:textId="60D6783D" w:rsidR="2E2FBC9C" w:rsidRDefault="2E2FBC9C" w:rsidP="2E2FBC9C">
      <w:pPr>
        <w:rPr>
          <w:rFonts w:ascii="Calibri" w:hAnsi="Calibri" w:cs="Calibri"/>
          <w:b/>
          <w:bCs/>
          <w:lang w:eastAsia="zh-CN"/>
        </w:rPr>
      </w:pPr>
    </w:p>
    <w:p w14:paraId="71BF7601" w14:textId="208D82A1" w:rsidR="00E84822" w:rsidRPr="00E84822" w:rsidRDefault="00E84822" w:rsidP="00E84822">
      <w:pPr>
        <w:rPr>
          <w:rFonts w:ascii="Calibri" w:hAnsi="Calibri" w:cs="Calibri" w:hint="eastAsia"/>
          <w:b/>
          <w:bCs/>
          <w:sz w:val="28"/>
          <w:szCs w:val="28"/>
          <w:lang w:eastAsia="zh-CN"/>
        </w:rPr>
      </w:pPr>
      <w:r w:rsidRPr="00E84822">
        <w:rPr>
          <w:rFonts w:ascii="Calibri" w:hAnsi="Calibri" w:cs="Calibri"/>
          <w:b/>
          <w:bCs/>
          <w:sz w:val="28"/>
          <w:szCs w:val="28"/>
          <w:lang w:eastAsia="zh-CN"/>
        </w:rPr>
        <w:t>Colores Disponibles:</w:t>
      </w:r>
    </w:p>
    <w:p w14:paraId="591EEC4A" w14:textId="77777777" w:rsidR="00E84822" w:rsidRPr="00E84822" w:rsidRDefault="00E84822" w:rsidP="00E84822">
      <w:pPr>
        <w:rPr>
          <w:rFonts w:ascii="Calibri" w:hAnsi="Calibri" w:cs="Calibri"/>
          <w:b/>
          <w:bCs/>
          <w:lang w:eastAsia="zh-CN"/>
        </w:rPr>
      </w:pPr>
      <w:r w:rsidRPr="00E84822">
        <w:rPr>
          <w:rFonts w:ascii="Calibri" w:hAnsi="Calibri" w:cs="Calibri"/>
          <w:b/>
          <w:bCs/>
          <w:lang w:eastAsia="zh-CN"/>
        </w:rPr>
        <w:t xml:space="preserve">Negro </w:t>
      </w:r>
    </w:p>
    <w:p w14:paraId="125BAA54" w14:textId="77777777" w:rsidR="00E84822" w:rsidRPr="00E84822" w:rsidRDefault="00E84822" w:rsidP="00E84822">
      <w:pPr>
        <w:rPr>
          <w:rFonts w:ascii="Calibri" w:hAnsi="Calibri" w:cs="Calibri"/>
          <w:lang w:eastAsia="zh-CN"/>
        </w:rPr>
      </w:pPr>
      <w:r w:rsidRPr="00E84822">
        <w:rPr>
          <w:rFonts w:ascii="Calibri" w:hAnsi="Calibri" w:cs="Calibri"/>
          <w:lang w:eastAsia="zh-CN"/>
        </w:rPr>
        <w:t>SKU | X-PS-PHANTOM-PBR700</w:t>
      </w:r>
    </w:p>
    <w:p w14:paraId="0810EF3B" w14:textId="61A20B04" w:rsidR="007D4955" w:rsidRPr="00E84822" w:rsidRDefault="00E84822" w:rsidP="00E84822">
      <w:pPr>
        <w:rPr>
          <w:rFonts w:ascii="Calibri" w:hAnsi="Calibri" w:cs="Calibri" w:hint="eastAsia"/>
          <w:lang w:eastAsia="zh-CN"/>
        </w:rPr>
      </w:pPr>
      <w:r w:rsidRPr="00E84822">
        <w:rPr>
          <w:rFonts w:ascii="Calibri" w:hAnsi="Calibri" w:cs="Calibri"/>
          <w:lang w:eastAsia="zh-CN"/>
        </w:rPr>
        <w:t>EAN | 6978262010607</w:t>
      </w:r>
    </w:p>
    <w:sectPr w:rsidR="007D4955" w:rsidRPr="00E848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CDB0D" w14:textId="77777777" w:rsidR="000B1703" w:rsidRDefault="000B1703">
      <w:pPr>
        <w:spacing w:after="0" w:line="240" w:lineRule="auto"/>
      </w:pPr>
      <w:r>
        <w:separator/>
      </w:r>
    </w:p>
  </w:endnote>
  <w:endnote w:type="continuationSeparator" w:id="0">
    <w:p w14:paraId="13132C57" w14:textId="77777777" w:rsidR="000B1703" w:rsidRDefault="000B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5BDD7" w14:textId="77777777" w:rsidR="007D4955" w:rsidRDefault="007D495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057A7" w14:textId="20C248A4" w:rsidR="68B2F408" w:rsidRDefault="68B2F408" w:rsidP="68B2F40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3D90E" w14:textId="77777777" w:rsidR="007D4955" w:rsidRDefault="007D49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180C5" w14:textId="77777777" w:rsidR="000B1703" w:rsidRDefault="000B1703">
      <w:pPr>
        <w:spacing w:after="0" w:line="240" w:lineRule="auto"/>
      </w:pPr>
      <w:r>
        <w:separator/>
      </w:r>
    </w:p>
  </w:footnote>
  <w:footnote w:type="continuationSeparator" w:id="0">
    <w:p w14:paraId="7FAF24D9" w14:textId="77777777" w:rsidR="000B1703" w:rsidRDefault="000B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B65A7" w14:textId="77777777" w:rsidR="007D4955" w:rsidRDefault="007D49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7D4955" w14:paraId="52C58501" w14:textId="77777777" w:rsidTr="00215CB6">
      <w:trPr>
        <w:trHeight w:val="300"/>
      </w:trPr>
      <w:tc>
        <w:tcPr>
          <w:tcW w:w="3108" w:type="dxa"/>
          <w:vAlign w:val="center"/>
        </w:tcPr>
        <w:p w14:paraId="31D9B485" w14:textId="77777777" w:rsidR="007D4955" w:rsidRDefault="007D4955" w:rsidP="007D4955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07EF171B" w14:textId="77777777" w:rsidR="007D4955" w:rsidRDefault="007D4955" w:rsidP="007D4955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7A56108A" w14:textId="77777777" w:rsidR="007D4955" w:rsidRDefault="007D4955" w:rsidP="007D4955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7E8C4F67" wp14:editId="2CBC67ED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1087C774" w14:textId="172D581E" w:rsidR="68B2F408" w:rsidRDefault="68B2F408" w:rsidP="68B2F40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69F25" w14:textId="77777777" w:rsidR="007D4955" w:rsidRDefault="007D49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403B"/>
    <w:multiLevelType w:val="hybridMultilevel"/>
    <w:tmpl w:val="AEBE5942"/>
    <w:lvl w:ilvl="0" w:tplc="BD9CB6BE">
      <w:start w:val="1"/>
      <w:numFmt w:val="decimal"/>
      <w:lvlText w:val="%1."/>
      <w:lvlJc w:val="left"/>
      <w:pPr>
        <w:ind w:left="720" w:hanging="360"/>
      </w:pPr>
    </w:lvl>
    <w:lvl w:ilvl="1" w:tplc="186EAA48">
      <w:start w:val="1"/>
      <w:numFmt w:val="lowerLetter"/>
      <w:lvlText w:val="%2."/>
      <w:lvlJc w:val="left"/>
      <w:pPr>
        <w:ind w:left="1440" w:hanging="360"/>
      </w:pPr>
    </w:lvl>
    <w:lvl w:ilvl="2" w:tplc="FF923ACC">
      <w:start w:val="1"/>
      <w:numFmt w:val="lowerRoman"/>
      <w:lvlText w:val="%3."/>
      <w:lvlJc w:val="right"/>
      <w:pPr>
        <w:ind w:left="2160" w:hanging="180"/>
      </w:pPr>
    </w:lvl>
    <w:lvl w:ilvl="3" w:tplc="F5A08BC4">
      <w:start w:val="1"/>
      <w:numFmt w:val="decimal"/>
      <w:lvlText w:val="%4."/>
      <w:lvlJc w:val="left"/>
      <w:pPr>
        <w:ind w:left="2880" w:hanging="360"/>
      </w:pPr>
    </w:lvl>
    <w:lvl w:ilvl="4" w:tplc="6582A3A4">
      <w:start w:val="1"/>
      <w:numFmt w:val="lowerLetter"/>
      <w:lvlText w:val="%5."/>
      <w:lvlJc w:val="left"/>
      <w:pPr>
        <w:ind w:left="3600" w:hanging="360"/>
      </w:pPr>
    </w:lvl>
    <w:lvl w:ilvl="5" w:tplc="45961746">
      <w:start w:val="1"/>
      <w:numFmt w:val="lowerRoman"/>
      <w:lvlText w:val="%6."/>
      <w:lvlJc w:val="right"/>
      <w:pPr>
        <w:ind w:left="4320" w:hanging="180"/>
      </w:pPr>
    </w:lvl>
    <w:lvl w:ilvl="6" w:tplc="541660CE">
      <w:start w:val="1"/>
      <w:numFmt w:val="decimal"/>
      <w:lvlText w:val="%7."/>
      <w:lvlJc w:val="left"/>
      <w:pPr>
        <w:ind w:left="5040" w:hanging="360"/>
      </w:pPr>
    </w:lvl>
    <w:lvl w:ilvl="7" w:tplc="57968422">
      <w:start w:val="1"/>
      <w:numFmt w:val="lowerLetter"/>
      <w:lvlText w:val="%8."/>
      <w:lvlJc w:val="left"/>
      <w:pPr>
        <w:ind w:left="5760" w:hanging="360"/>
      </w:pPr>
    </w:lvl>
    <w:lvl w:ilvl="8" w:tplc="9E5CBD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4CCA0"/>
    <w:multiLevelType w:val="hybridMultilevel"/>
    <w:tmpl w:val="61D23FE8"/>
    <w:lvl w:ilvl="0" w:tplc="F2262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EE9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305D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A8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284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BC26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CE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4E8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C80D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1111C"/>
    <w:multiLevelType w:val="hybridMultilevel"/>
    <w:tmpl w:val="5B809868"/>
    <w:lvl w:ilvl="0" w:tplc="7630AF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A8F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F67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2A0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B0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586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600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8E46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140B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F97EBA"/>
    <w:multiLevelType w:val="hybridMultilevel"/>
    <w:tmpl w:val="857EBC6E"/>
    <w:lvl w:ilvl="0" w:tplc="77FA0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5C9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E6DE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C9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08E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EC7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36CD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8B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2EDE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85C67"/>
    <w:multiLevelType w:val="hybridMultilevel"/>
    <w:tmpl w:val="B84CF45E"/>
    <w:lvl w:ilvl="0" w:tplc="811A3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A73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E48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CB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04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946F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189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C85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7AD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226642">
    <w:abstractNumId w:val="1"/>
  </w:num>
  <w:num w:numId="2" w16cid:durableId="2100783342">
    <w:abstractNumId w:val="4"/>
  </w:num>
  <w:num w:numId="3" w16cid:durableId="1076364879">
    <w:abstractNumId w:val="2"/>
  </w:num>
  <w:num w:numId="4" w16cid:durableId="81218582">
    <w:abstractNumId w:val="3"/>
  </w:num>
  <w:num w:numId="5" w16cid:durableId="2118332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BDC4"/>
    <w:rsid w:val="000B1703"/>
    <w:rsid w:val="003A342C"/>
    <w:rsid w:val="007D4955"/>
    <w:rsid w:val="00973324"/>
    <w:rsid w:val="0098BDC4"/>
    <w:rsid w:val="00A83EFD"/>
    <w:rsid w:val="00DB4A53"/>
    <w:rsid w:val="00E84822"/>
    <w:rsid w:val="2E2FBC9C"/>
    <w:rsid w:val="426F0593"/>
    <w:rsid w:val="4659EFC6"/>
    <w:rsid w:val="68B2F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98BDC4"/>
  <w15:chartTrackingRefBased/>
  <w15:docId w15:val="{85EA227E-D718-4DC9-9085-4F4CB988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445</Words>
  <Characters>2359</Characters>
  <Application>Microsoft Office Word</Application>
  <DocSecurity>0</DocSecurity>
  <Lines>63</Lines>
  <Paragraphs>54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5</cp:revision>
  <dcterms:created xsi:type="dcterms:W3CDTF">2024-08-29T16:44:00Z</dcterms:created>
  <dcterms:modified xsi:type="dcterms:W3CDTF">2026-02-20T03:37:00Z</dcterms:modified>
</cp:coreProperties>
</file>